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385CC" w14:textId="3E4A81A3" w:rsidR="00D86CFB" w:rsidRPr="005F68CA" w:rsidRDefault="008560E9" w:rsidP="00D86CF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Z</w:t>
      </w:r>
      <w:r w:rsidR="00E02E1A" w:rsidRPr="005F68CA">
        <w:rPr>
          <w:rFonts w:cstheme="minorHAnsi"/>
          <w:b/>
          <w:bCs/>
          <w:color w:val="000000" w:themeColor="text1"/>
          <w:sz w:val="28"/>
          <w:szCs w:val="28"/>
        </w:rPr>
        <w:t xml:space="preserve">głoś firmę </w:t>
      </w:r>
      <w:r w:rsidR="00F77E06" w:rsidRPr="005F68CA">
        <w:rPr>
          <w:rFonts w:cstheme="minorHAnsi"/>
          <w:b/>
          <w:bCs/>
          <w:color w:val="000000" w:themeColor="text1"/>
          <w:sz w:val="28"/>
          <w:szCs w:val="28"/>
        </w:rPr>
        <w:t xml:space="preserve">w </w:t>
      </w:r>
      <w:r>
        <w:rPr>
          <w:rFonts w:cstheme="minorHAnsi"/>
          <w:b/>
          <w:bCs/>
          <w:color w:val="000000" w:themeColor="text1"/>
          <w:sz w:val="28"/>
          <w:szCs w:val="28"/>
        </w:rPr>
        <w:t>27.edycji Konkursu o tytuł</w:t>
      </w:r>
      <w:r w:rsidR="00F77E06" w:rsidRPr="005F68C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„</w:t>
      </w:r>
      <w:r w:rsidR="00F77E06" w:rsidRPr="005F68CA">
        <w:rPr>
          <w:rFonts w:cstheme="minorHAnsi"/>
          <w:b/>
          <w:bCs/>
          <w:color w:val="000000" w:themeColor="text1"/>
          <w:sz w:val="28"/>
          <w:szCs w:val="28"/>
        </w:rPr>
        <w:t>Dobroczyńca Roku</w:t>
      </w:r>
      <w:r>
        <w:rPr>
          <w:rFonts w:cstheme="minorHAnsi"/>
          <w:b/>
          <w:bCs/>
          <w:color w:val="000000" w:themeColor="text1"/>
          <w:sz w:val="28"/>
          <w:szCs w:val="28"/>
        </w:rPr>
        <w:t>”</w:t>
      </w:r>
    </w:p>
    <w:p w14:paraId="283250EE" w14:textId="77777777" w:rsidR="002B7CB2" w:rsidRPr="00031F75" w:rsidRDefault="002B7CB2" w:rsidP="00F77E06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9265828" w14:textId="666995AD" w:rsidR="00050CE6" w:rsidRDefault="006B4E87" w:rsidP="00050CE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Akademia Rozwoju Filantropii w Polsce ogłasza kolejną edycję Konkursu o tytuł „Dobroczyńca Roku” </w:t>
      </w:r>
      <w:r w:rsidR="00173BA8">
        <w:rPr>
          <w:rFonts w:cstheme="minorHAnsi"/>
          <w:b/>
          <w:bCs/>
          <w:color w:val="000000" w:themeColor="text1"/>
          <w:sz w:val="22"/>
          <w:szCs w:val="22"/>
        </w:rPr>
        <w:t xml:space="preserve">Do </w:t>
      </w:r>
      <w:r w:rsidR="008560E9">
        <w:rPr>
          <w:rFonts w:cstheme="minorHAnsi"/>
          <w:b/>
          <w:bCs/>
          <w:color w:val="000000" w:themeColor="text1"/>
          <w:sz w:val="22"/>
          <w:szCs w:val="22"/>
        </w:rPr>
        <w:t>8</w:t>
      </w:r>
      <w:r w:rsidR="00173BA8">
        <w:rPr>
          <w:rFonts w:cstheme="minorHAnsi"/>
          <w:b/>
          <w:bCs/>
          <w:color w:val="000000" w:themeColor="text1"/>
          <w:sz w:val="22"/>
          <w:szCs w:val="22"/>
        </w:rPr>
        <w:t xml:space="preserve"> lutego</w:t>
      </w:r>
      <w:r w:rsidR="00F77E06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8480E">
        <w:rPr>
          <w:rFonts w:cstheme="minorHAnsi"/>
          <w:b/>
          <w:bCs/>
          <w:color w:val="000000" w:themeColor="text1"/>
          <w:sz w:val="22"/>
          <w:szCs w:val="22"/>
        </w:rPr>
        <w:t>organizacje pozarządowe mogą</w:t>
      </w:r>
      <w:r w:rsidR="00F77E06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zgłaszać </w:t>
      </w:r>
      <w:r>
        <w:rPr>
          <w:rFonts w:cstheme="minorHAnsi"/>
          <w:b/>
          <w:bCs/>
          <w:color w:val="000000" w:themeColor="text1"/>
          <w:sz w:val="22"/>
          <w:szCs w:val="22"/>
        </w:rPr>
        <w:t>małe i duże przedsiębiorstwa</w:t>
      </w:r>
      <w:r w:rsidR="002B7CB2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8480E">
        <w:rPr>
          <w:rFonts w:cstheme="minorHAnsi"/>
          <w:b/>
          <w:bCs/>
          <w:color w:val="000000" w:themeColor="text1"/>
          <w:sz w:val="22"/>
          <w:szCs w:val="22"/>
        </w:rPr>
        <w:t>oraz</w:t>
      </w:r>
      <w:r w:rsidR="00AD546E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fundacje utworzone przez firmy</w:t>
      </w:r>
      <w:r w:rsidR="0058480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, które angażują się społecznie m.in.</w:t>
      </w:r>
      <w:r w:rsidR="002B7CB2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na rzecz lokalnych społeczności, zdrowia, różnorodności</w:t>
      </w:r>
      <w:r w:rsidR="00031F75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,</w:t>
      </w:r>
      <w:r w:rsidR="002B7CB2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ochrony środowiska.</w:t>
      </w:r>
      <w:r w:rsidR="00EA6717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DD5299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Natomiast </w:t>
      </w:r>
      <w:r w:rsidR="0033379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firmy </w:t>
      </w:r>
      <w:r w:rsidR="00DD5299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sam</w:t>
      </w:r>
      <w:r w:rsidR="0033379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odzielnie</w:t>
      </w:r>
      <w:r w:rsidR="00DD5299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EA6717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mogą zgłaszać swoje programy wolontariatu pracowniczego.</w:t>
      </w:r>
      <w:r w:rsidR="002B7CB2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F77E06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Hasło tegorocznej edycji to </w:t>
      </w:r>
      <w:r w:rsidR="0058480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„</w:t>
      </w:r>
      <w:r w:rsidR="00DD5299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Zamieniaj z</w:t>
      </w:r>
      <w:r w:rsidR="0058480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ysk w dobro, dobro w zysk. Dla środowiska, dla społeczności, dla biznesu”, nawiązujące do </w:t>
      </w:r>
      <w:r w:rsidR="000E60F8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wpływu jaki mogą wywierać firmy na </w:t>
      </w:r>
      <w:r w:rsidR="0033379D">
        <w:rPr>
          <w:rFonts w:eastAsia="Times New Roman" w:cstheme="minorHAnsi"/>
          <w:b/>
          <w:bCs/>
          <w:sz w:val="22"/>
          <w:szCs w:val="22"/>
          <w:lang w:eastAsia="pl-PL"/>
        </w:rPr>
        <w:t>otoczenie.</w:t>
      </w:r>
    </w:p>
    <w:p w14:paraId="33EB549D" w14:textId="77777777" w:rsidR="00050CE6" w:rsidRDefault="00050CE6" w:rsidP="00050CE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14:paraId="5EC2E68F" w14:textId="7DB6E984" w:rsidR="00050CE6" w:rsidRPr="00F065EE" w:rsidRDefault="000E60F8" w:rsidP="000E60F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Konkurs istnieje już </w:t>
      </w:r>
      <w:r w:rsidRPr="00F065EE">
        <w:rPr>
          <w:rFonts w:cstheme="minorHAnsi"/>
          <w:b/>
          <w:color w:val="000000" w:themeColor="text1"/>
          <w:sz w:val="22"/>
          <w:szCs w:val="22"/>
        </w:rPr>
        <w:t>od ponad 25 lat</w:t>
      </w:r>
      <w:r>
        <w:rPr>
          <w:rFonts w:cstheme="minorHAnsi"/>
          <w:color w:val="000000" w:themeColor="text1"/>
          <w:sz w:val="22"/>
          <w:szCs w:val="22"/>
        </w:rPr>
        <w:t xml:space="preserve"> i jego celem jest przede wszystkim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 popularyzacja i wspieranie rozwoju </w:t>
      </w:r>
      <w:r w:rsidR="00751A43" w:rsidRPr="005F0104">
        <w:rPr>
          <w:rFonts w:cstheme="minorHAnsi"/>
          <w:b/>
          <w:bCs/>
          <w:color w:val="000000" w:themeColor="text1"/>
          <w:sz w:val="22"/>
          <w:szCs w:val="22"/>
        </w:rPr>
        <w:t>partnerskiej współpracy firm z organizacjami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 pozarządowymi</w:t>
      </w:r>
      <w:r w:rsidR="00F96851">
        <w:rPr>
          <w:rFonts w:cstheme="minorHAnsi"/>
          <w:color w:val="000000" w:themeColor="text1"/>
          <w:sz w:val="22"/>
          <w:szCs w:val="22"/>
        </w:rPr>
        <w:t xml:space="preserve"> 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oraz promocja współpracy firm i organizacji pozarządowych na rzecz realizacji </w:t>
      </w:r>
      <w:r w:rsidR="00751A43" w:rsidRPr="005F0104">
        <w:rPr>
          <w:rFonts w:cstheme="minorHAnsi"/>
          <w:b/>
          <w:bCs/>
          <w:color w:val="000000" w:themeColor="text1"/>
          <w:sz w:val="22"/>
          <w:szCs w:val="22"/>
        </w:rPr>
        <w:t>Celów Zrównoważonego Rozwoju,</w:t>
      </w:r>
      <w:r w:rsidR="00751A43" w:rsidRPr="00050CE6">
        <w:rPr>
          <w:rFonts w:cstheme="minorHAnsi"/>
          <w:b/>
          <w:bCs/>
          <w:color w:val="000000" w:themeColor="text1"/>
          <w:sz w:val="22"/>
          <w:szCs w:val="22"/>
        </w:rPr>
        <w:t xml:space="preserve"> określonych przez ONZ.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F065EE">
        <w:rPr>
          <w:rFonts w:cstheme="minorHAnsi"/>
          <w:bCs/>
          <w:sz w:val="22"/>
          <w:szCs w:val="22"/>
        </w:rPr>
        <w:t>Dziś zaangażowanie społeczne firm ma jeszcze większe znaczenie, niż 25 lat temu</w:t>
      </w:r>
      <w:r w:rsidR="0033379D" w:rsidRPr="00F065EE">
        <w:rPr>
          <w:rFonts w:cstheme="minorHAnsi"/>
          <w:bCs/>
          <w:sz w:val="22"/>
          <w:szCs w:val="22"/>
        </w:rPr>
        <w:t>. Staje się</w:t>
      </w:r>
      <w:r w:rsidRPr="00F065EE">
        <w:rPr>
          <w:rFonts w:cstheme="minorHAnsi"/>
          <w:bCs/>
          <w:sz w:val="22"/>
          <w:szCs w:val="22"/>
        </w:rPr>
        <w:t xml:space="preserve"> elementem strategii biznesowej, </w:t>
      </w:r>
      <w:r w:rsidR="0033379D" w:rsidRPr="00F065EE">
        <w:rPr>
          <w:rFonts w:cstheme="minorHAnsi"/>
          <w:bCs/>
          <w:sz w:val="22"/>
          <w:szCs w:val="22"/>
        </w:rPr>
        <w:t xml:space="preserve">a od niedawna także </w:t>
      </w:r>
      <w:r w:rsidRPr="00F065EE">
        <w:rPr>
          <w:rFonts w:cstheme="minorHAnsi"/>
          <w:bCs/>
          <w:sz w:val="22"/>
          <w:szCs w:val="22"/>
        </w:rPr>
        <w:t xml:space="preserve">częścią </w:t>
      </w:r>
      <w:r w:rsidR="0033379D" w:rsidRPr="00F065EE">
        <w:rPr>
          <w:rFonts w:cstheme="minorHAnsi"/>
          <w:bCs/>
          <w:sz w:val="22"/>
          <w:szCs w:val="22"/>
        </w:rPr>
        <w:t xml:space="preserve">oceny pozafinansowej przedsiębiorstw w oparciu o </w:t>
      </w:r>
      <w:r w:rsidR="00F065EE" w:rsidRPr="00F065EE">
        <w:rPr>
          <w:rFonts w:cstheme="minorHAnsi"/>
          <w:bCs/>
          <w:sz w:val="22"/>
          <w:szCs w:val="22"/>
        </w:rPr>
        <w:t>standardy</w:t>
      </w:r>
      <w:r w:rsidR="0033379D" w:rsidRPr="00F065EE">
        <w:rPr>
          <w:rFonts w:cstheme="minorHAnsi"/>
          <w:bCs/>
          <w:sz w:val="22"/>
          <w:szCs w:val="22"/>
        </w:rPr>
        <w:t xml:space="preserve"> ESG</w:t>
      </w:r>
      <w:r w:rsidRPr="00F065EE">
        <w:rPr>
          <w:rFonts w:cstheme="minorHAnsi"/>
          <w:bCs/>
          <w:sz w:val="22"/>
          <w:szCs w:val="22"/>
        </w:rPr>
        <w:t xml:space="preserve">. </w:t>
      </w:r>
      <w:bookmarkStart w:id="0" w:name="_GoBack"/>
      <w:bookmarkEnd w:id="0"/>
    </w:p>
    <w:p w14:paraId="34524528" w14:textId="77777777" w:rsidR="00050CE6" w:rsidRDefault="00050CE6" w:rsidP="00050CE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E12BC7F" w14:textId="45CB4F93" w:rsidR="00050CE6" w:rsidRPr="00EA6717" w:rsidRDefault="00EA6717" w:rsidP="00EA6717">
      <w:pPr>
        <w:jc w:val="both"/>
        <w:rPr>
          <w:rFonts w:cstheme="minorHAnsi"/>
          <w:bCs/>
          <w:sz w:val="22"/>
          <w:szCs w:val="22"/>
        </w:rPr>
      </w:pPr>
      <w:r w:rsidRPr="00EA6717">
        <w:rPr>
          <w:rFonts w:cstheme="minorHAnsi"/>
          <w:color w:val="000000" w:themeColor="text1"/>
          <w:sz w:val="22"/>
          <w:szCs w:val="22"/>
        </w:rPr>
        <w:t xml:space="preserve">Kategorie, w których firmy mogą być nominowane odpowiadają różnym obszarom działań społecznych </w:t>
      </w:r>
      <w:r w:rsidRPr="00EA6717">
        <w:rPr>
          <w:rFonts w:cstheme="minorHAnsi"/>
          <w:sz w:val="22"/>
          <w:szCs w:val="22"/>
        </w:rPr>
        <w:t xml:space="preserve">i są to: </w:t>
      </w:r>
      <w:r w:rsidR="00050CE6" w:rsidRPr="00EA6717">
        <w:rPr>
          <w:rFonts w:cstheme="minorHAnsi"/>
          <w:bCs/>
          <w:sz w:val="22"/>
          <w:szCs w:val="22"/>
        </w:rPr>
        <w:t>Kultura i edukacja</w:t>
      </w:r>
      <w:r>
        <w:rPr>
          <w:rFonts w:cstheme="minorHAnsi"/>
          <w:bCs/>
          <w:sz w:val="22"/>
          <w:szCs w:val="22"/>
        </w:rPr>
        <w:t xml:space="preserve">, </w:t>
      </w:r>
      <w:r w:rsidR="00050CE6" w:rsidRPr="00EA6717">
        <w:rPr>
          <w:rFonts w:cstheme="minorHAnsi"/>
          <w:bCs/>
          <w:sz w:val="22"/>
          <w:szCs w:val="22"/>
        </w:rPr>
        <w:t>Lokalne partnerstwa</w:t>
      </w:r>
      <w:r>
        <w:rPr>
          <w:rFonts w:cstheme="minorHAnsi"/>
          <w:bCs/>
          <w:sz w:val="22"/>
          <w:szCs w:val="22"/>
        </w:rPr>
        <w:t xml:space="preserve">, </w:t>
      </w:r>
      <w:r w:rsidR="00050CE6" w:rsidRPr="00EA6717">
        <w:rPr>
          <w:rFonts w:cstheme="minorHAnsi"/>
          <w:bCs/>
          <w:sz w:val="22"/>
          <w:szCs w:val="22"/>
        </w:rPr>
        <w:t>Ochrona środowiska i klimatu</w:t>
      </w:r>
      <w:r>
        <w:rPr>
          <w:rFonts w:cstheme="minorHAnsi"/>
          <w:bCs/>
          <w:sz w:val="22"/>
          <w:szCs w:val="22"/>
        </w:rPr>
        <w:t xml:space="preserve">, </w:t>
      </w:r>
      <w:r w:rsidR="00050CE6" w:rsidRPr="00EA6717">
        <w:rPr>
          <w:rFonts w:cstheme="minorHAnsi"/>
          <w:bCs/>
          <w:sz w:val="22"/>
          <w:szCs w:val="22"/>
        </w:rPr>
        <w:t>Pomoc społeczna i charytatywna</w:t>
      </w:r>
      <w:r>
        <w:rPr>
          <w:rFonts w:cstheme="minorHAnsi"/>
          <w:bCs/>
          <w:sz w:val="22"/>
          <w:szCs w:val="22"/>
        </w:rPr>
        <w:t xml:space="preserve">, </w:t>
      </w:r>
      <w:r w:rsidR="00050CE6" w:rsidRPr="00EA6717">
        <w:rPr>
          <w:rFonts w:cstheme="minorHAnsi"/>
          <w:bCs/>
          <w:sz w:val="22"/>
          <w:szCs w:val="22"/>
        </w:rPr>
        <w:t>Otwartość na różnorodność</w:t>
      </w:r>
      <w:r>
        <w:rPr>
          <w:rFonts w:cstheme="minorHAnsi"/>
          <w:bCs/>
          <w:sz w:val="22"/>
          <w:szCs w:val="22"/>
        </w:rPr>
        <w:t xml:space="preserve">, </w:t>
      </w:r>
      <w:r w:rsidR="00050CE6" w:rsidRPr="00EA6717">
        <w:rPr>
          <w:rFonts w:cstheme="minorHAnsi"/>
          <w:bCs/>
          <w:sz w:val="22"/>
          <w:szCs w:val="22"/>
        </w:rPr>
        <w:t>Zdrowy tryb życia</w:t>
      </w:r>
      <w:r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bCs/>
          <w:sz w:val="22"/>
          <w:szCs w:val="22"/>
        </w:rPr>
        <w:t xml:space="preserve">Pomoc uchodźcom </w:t>
      </w:r>
      <w:r>
        <w:rPr>
          <w:rFonts w:cstheme="minorHAnsi"/>
          <w:bCs/>
          <w:sz w:val="22"/>
          <w:szCs w:val="22"/>
        </w:rPr>
        <w:br/>
        <w:t xml:space="preserve">i Ukrainie, </w:t>
      </w:r>
      <w:r w:rsidR="00050CE6" w:rsidRPr="00EA6717">
        <w:rPr>
          <w:rFonts w:cstheme="minorHAnsi"/>
          <w:sz w:val="22"/>
          <w:szCs w:val="22"/>
        </w:rPr>
        <w:t> </w:t>
      </w:r>
      <w:r w:rsidR="00050CE6" w:rsidRPr="00EA6717">
        <w:rPr>
          <w:rFonts w:cstheme="minorHAnsi"/>
          <w:bCs/>
          <w:sz w:val="22"/>
          <w:szCs w:val="22"/>
        </w:rPr>
        <w:t>Wolontariat pracowniczy</w:t>
      </w:r>
      <w:r w:rsidRPr="00EA6717">
        <w:rPr>
          <w:rFonts w:cstheme="minorHAnsi"/>
          <w:sz w:val="22"/>
          <w:szCs w:val="22"/>
        </w:rPr>
        <w:t>.</w:t>
      </w:r>
    </w:p>
    <w:p w14:paraId="004DBA6E" w14:textId="77777777" w:rsidR="00EA6717" w:rsidRPr="00EA6717" w:rsidRDefault="00EA6717" w:rsidP="00EA6717">
      <w:pPr>
        <w:jc w:val="both"/>
        <w:rPr>
          <w:rFonts w:cstheme="minorHAnsi"/>
          <w:bCs/>
          <w:sz w:val="22"/>
          <w:szCs w:val="22"/>
        </w:rPr>
      </w:pPr>
    </w:p>
    <w:p w14:paraId="7E7E4584" w14:textId="375F3602" w:rsidR="00050CE6" w:rsidRPr="00EA6717" w:rsidRDefault="00EA6717" w:rsidP="00F77E06">
      <w:pPr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EA6717">
        <w:rPr>
          <w:rFonts w:cstheme="minorHAnsi"/>
          <w:bCs/>
          <w:sz w:val="22"/>
          <w:szCs w:val="22"/>
        </w:rPr>
        <w:t xml:space="preserve">Od 2023 roku firmy </w:t>
      </w:r>
      <w:r>
        <w:rPr>
          <w:rFonts w:cstheme="minorHAnsi"/>
          <w:bCs/>
          <w:sz w:val="22"/>
          <w:szCs w:val="22"/>
        </w:rPr>
        <w:t xml:space="preserve">nagradzane są również </w:t>
      </w:r>
      <w:r w:rsidRPr="00EA6717">
        <w:rPr>
          <w:rFonts w:cstheme="minorHAnsi"/>
          <w:bCs/>
          <w:sz w:val="22"/>
          <w:szCs w:val="22"/>
        </w:rPr>
        <w:t>w kategorii</w:t>
      </w:r>
      <w:r w:rsidRPr="00EA6717">
        <w:rPr>
          <w:rFonts w:cstheme="minorHAnsi"/>
          <w:b/>
          <w:bCs/>
          <w:sz w:val="22"/>
          <w:szCs w:val="22"/>
        </w:rPr>
        <w:t xml:space="preserve"> </w:t>
      </w:r>
      <w:r w:rsidR="00E02E1A" w:rsidRPr="00EA6717">
        <w:rPr>
          <w:rFonts w:cstheme="minorHAnsi"/>
          <w:sz w:val="22"/>
          <w:szCs w:val="22"/>
        </w:rPr>
        <w:t xml:space="preserve">specjalnej </w:t>
      </w:r>
      <w:r w:rsidR="00E02E1A" w:rsidRPr="00EA6717">
        <w:rPr>
          <w:rFonts w:cstheme="minorHAnsi"/>
          <w:b/>
          <w:bCs/>
          <w:sz w:val="22"/>
          <w:szCs w:val="22"/>
        </w:rPr>
        <w:t>„Dobra współpraca biznesu i organizacji pozarządowych”</w:t>
      </w:r>
      <w:r w:rsidR="00E02E1A" w:rsidRPr="00EA6717">
        <w:rPr>
          <w:rFonts w:cstheme="minorHAnsi"/>
          <w:b/>
          <w:bCs/>
          <w:sz w:val="21"/>
          <w:szCs w:val="21"/>
        </w:rPr>
        <w:t xml:space="preserve">, </w:t>
      </w:r>
      <w:r w:rsidR="00E02E1A" w:rsidRPr="00EA6717">
        <w:rPr>
          <w:rFonts w:cstheme="minorHAnsi"/>
          <w:sz w:val="21"/>
          <w:szCs w:val="21"/>
        </w:rPr>
        <w:t xml:space="preserve">inspirowanej </w:t>
      </w:r>
      <w:hyperlink r:id="rId6" w:history="1">
        <w:r w:rsidR="00E02E1A" w:rsidRPr="00EA6717">
          <w:rPr>
            <w:rStyle w:val="Hipercze"/>
            <w:rFonts w:cstheme="minorHAnsi"/>
            <w:color w:val="auto"/>
            <w:sz w:val="21"/>
            <w:szCs w:val="21"/>
          </w:rPr>
          <w:t>„</w:t>
        </w:r>
        <w:r w:rsidR="00E02E1A" w:rsidRPr="00EA6717">
          <w:rPr>
            <w:rStyle w:val="Hipercze"/>
            <w:rFonts w:cstheme="minorHAnsi"/>
            <w:bCs/>
            <w:color w:val="auto"/>
            <w:sz w:val="21"/>
            <w:szCs w:val="21"/>
          </w:rPr>
          <w:t xml:space="preserve">Kartą </w:t>
        </w:r>
        <w:r w:rsidR="00E02E1A" w:rsidRPr="00EA6717">
          <w:rPr>
            <w:rStyle w:val="Hipercze"/>
            <w:rFonts w:cstheme="minorHAnsi"/>
            <w:bCs/>
            <w:color w:val="auto"/>
            <w:sz w:val="22"/>
            <w:szCs w:val="22"/>
          </w:rPr>
          <w:t>zasad dobrej współpracy biznesu i organizacji pozarządowych”</w:t>
        </w:r>
        <w:r w:rsidR="00E02E1A" w:rsidRPr="00EA6717">
          <w:rPr>
            <w:rStyle w:val="Hipercze"/>
            <w:rFonts w:cstheme="minorHAnsi"/>
            <w:color w:val="auto"/>
            <w:sz w:val="22"/>
            <w:szCs w:val="22"/>
          </w:rPr>
          <w:t>.</w:t>
        </w:r>
      </w:hyperlink>
      <w:r w:rsidR="00E02E1A" w:rsidRPr="00EA6717">
        <w:rPr>
          <w:rFonts w:cstheme="minorHAnsi"/>
          <w:sz w:val="22"/>
          <w:szCs w:val="22"/>
        </w:rPr>
        <w:t xml:space="preserve"> Nagrodę </w:t>
      </w:r>
      <w:r w:rsidR="00E02E1A" w:rsidRPr="00EA6717">
        <w:rPr>
          <w:rFonts w:cstheme="minorHAnsi"/>
          <w:sz w:val="21"/>
          <w:szCs w:val="21"/>
        </w:rPr>
        <w:t xml:space="preserve">otrzyma </w:t>
      </w:r>
      <w:r w:rsidR="00E02E1A" w:rsidRPr="00EA6717">
        <w:rPr>
          <w:rFonts w:cstheme="minorHAnsi"/>
          <w:sz w:val="22"/>
          <w:szCs w:val="22"/>
        </w:rPr>
        <w:t xml:space="preserve">przedsiębiorstwo, które w najwyższym stopniu realizuje zasady w niej opublikowane. Kategoria ta ma na celu zebranie wzorcowych przykładów partnerstwa i pokazanie dobrych praktyk w tym zakresie. </w:t>
      </w:r>
    </w:p>
    <w:p w14:paraId="553FCDA0" w14:textId="77777777" w:rsidR="00050CE6" w:rsidRPr="00EF1E12" w:rsidRDefault="00050CE6" w:rsidP="00F77E06">
      <w:pPr>
        <w:jc w:val="both"/>
        <w:rPr>
          <w:rFonts w:cstheme="minorHAnsi"/>
          <w:b/>
          <w:bCs/>
          <w:i/>
          <w:iCs/>
          <w:color w:val="FF0000"/>
          <w:sz w:val="22"/>
          <w:szCs w:val="22"/>
        </w:rPr>
      </w:pPr>
    </w:p>
    <w:p w14:paraId="7A77856D" w14:textId="653408B3" w:rsidR="00050CE6" w:rsidRPr="00EA6717" w:rsidRDefault="00545311" w:rsidP="00050CE6">
      <w:pPr>
        <w:jc w:val="both"/>
        <w:rPr>
          <w:sz w:val="21"/>
          <w:szCs w:val="21"/>
          <w:shd w:val="clear" w:color="auto" w:fill="FFFFFF"/>
        </w:rPr>
      </w:pPr>
      <w:r w:rsidRPr="00EA6717">
        <w:rPr>
          <w:rFonts w:cstheme="minorHAnsi"/>
          <w:sz w:val="22"/>
          <w:szCs w:val="22"/>
        </w:rPr>
        <w:t xml:space="preserve">Udział w Konkursie jest bezpłatny. </w:t>
      </w:r>
      <w:r w:rsidR="00F77E06" w:rsidRPr="00EA6717">
        <w:rPr>
          <w:rFonts w:cstheme="minorHAnsi"/>
          <w:bCs/>
          <w:sz w:val="22"/>
          <w:szCs w:val="22"/>
        </w:rPr>
        <w:t>Wnioski konkursowe</w:t>
      </w:r>
      <w:r w:rsidR="00F77E06" w:rsidRPr="00EA6717">
        <w:rPr>
          <w:rFonts w:cstheme="minorHAnsi"/>
          <w:sz w:val="22"/>
          <w:szCs w:val="22"/>
        </w:rPr>
        <w:t xml:space="preserve"> oraz </w:t>
      </w:r>
      <w:r w:rsidR="00F77E06" w:rsidRPr="00EA6717">
        <w:rPr>
          <w:rFonts w:cstheme="minorHAnsi"/>
          <w:bCs/>
          <w:sz w:val="22"/>
          <w:szCs w:val="22"/>
        </w:rPr>
        <w:t>regulamin</w:t>
      </w:r>
      <w:r w:rsidR="00F77E06" w:rsidRPr="00EA6717">
        <w:rPr>
          <w:rFonts w:cstheme="minorHAnsi"/>
          <w:sz w:val="22"/>
          <w:szCs w:val="22"/>
        </w:rPr>
        <w:t xml:space="preserve"> można pobrać na stronie: </w:t>
      </w:r>
      <w:hyperlink r:id="rId7" w:history="1">
        <w:r w:rsidR="00F77E06" w:rsidRPr="00EA6717">
          <w:rPr>
            <w:rStyle w:val="Pogrubienie"/>
            <w:rFonts w:cstheme="minorHAnsi"/>
            <w:sz w:val="22"/>
            <w:szCs w:val="22"/>
          </w:rPr>
          <w:t>dobroczyncaroku.pl</w:t>
        </w:r>
      </w:hyperlink>
      <w:r w:rsidR="009D7758" w:rsidRPr="00EA6717">
        <w:rPr>
          <w:rFonts w:cstheme="minorHAnsi"/>
          <w:sz w:val="22"/>
          <w:szCs w:val="22"/>
        </w:rPr>
        <w:t xml:space="preserve">. </w:t>
      </w:r>
      <w:r w:rsidR="009D7758" w:rsidRPr="00EA6717">
        <w:rPr>
          <w:sz w:val="21"/>
          <w:szCs w:val="21"/>
          <w:shd w:val="clear" w:color="auto" w:fill="FFFFFF"/>
        </w:rPr>
        <w:t>Aby nominować firmę do tytułu „Dobroczyńcy Roku” należy wypełnić odpowiedni dla danej kategorii formularz zgłoszeniowy na stronie</w:t>
      </w:r>
      <w:r w:rsidR="009D7758" w:rsidRPr="00EA6717">
        <w:rPr>
          <w:rStyle w:val="Pogrubienie"/>
          <w:sz w:val="21"/>
          <w:szCs w:val="21"/>
          <w:shd w:val="clear" w:color="auto" w:fill="FFFFFF"/>
        </w:rPr>
        <w:t> </w:t>
      </w:r>
      <w:hyperlink r:id="rId8" w:history="1">
        <w:r w:rsidR="009D7758" w:rsidRPr="00EA6717">
          <w:rPr>
            <w:rStyle w:val="Hipercze"/>
            <w:b/>
            <w:color w:val="auto"/>
            <w:sz w:val="21"/>
            <w:szCs w:val="21"/>
            <w:shd w:val="clear" w:color="auto" w:fill="FFFFFF"/>
          </w:rPr>
          <w:t>generatorspoleczny.pl/</w:t>
        </w:r>
        <w:proofErr w:type="spellStart"/>
        <w:r w:rsidR="009D7758" w:rsidRPr="00EA6717">
          <w:rPr>
            <w:rStyle w:val="Hipercze"/>
            <w:b/>
            <w:color w:val="auto"/>
            <w:sz w:val="21"/>
            <w:szCs w:val="21"/>
            <w:shd w:val="clear" w:color="auto" w:fill="FFFFFF"/>
          </w:rPr>
          <w:t>dobroczynca</w:t>
        </w:r>
        <w:proofErr w:type="spellEnd"/>
        <w:r w:rsidR="009D7758" w:rsidRPr="00EA6717">
          <w:rPr>
            <w:rStyle w:val="Hipercze"/>
            <w:b/>
            <w:color w:val="auto"/>
            <w:sz w:val="21"/>
            <w:szCs w:val="21"/>
            <w:shd w:val="clear" w:color="auto" w:fill="FFFFFF"/>
          </w:rPr>
          <w:t>-roku</w:t>
        </w:r>
      </w:hyperlink>
      <w:r w:rsidR="009D7758" w:rsidRPr="00EA6717">
        <w:rPr>
          <w:rStyle w:val="Pogrubienie"/>
          <w:sz w:val="21"/>
          <w:szCs w:val="21"/>
          <w:shd w:val="clear" w:color="auto" w:fill="FFFFFF"/>
        </w:rPr>
        <w:t> </w:t>
      </w:r>
      <w:r w:rsidR="009D7758" w:rsidRPr="00EA6717">
        <w:rPr>
          <w:sz w:val="21"/>
          <w:szCs w:val="21"/>
          <w:shd w:val="clear" w:color="auto" w:fill="FFFFFF"/>
        </w:rPr>
        <w:t xml:space="preserve">(zakładając wcześniej indywidualne konto) </w:t>
      </w:r>
      <w:r w:rsidR="009D7758" w:rsidRPr="00F065EE">
        <w:rPr>
          <w:b/>
          <w:sz w:val="21"/>
          <w:szCs w:val="21"/>
          <w:shd w:val="clear" w:color="auto" w:fill="FFFFFF"/>
        </w:rPr>
        <w:t xml:space="preserve">do </w:t>
      </w:r>
      <w:r w:rsidR="00EF1E12" w:rsidRPr="00F065EE">
        <w:rPr>
          <w:b/>
          <w:sz w:val="21"/>
          <w:szCs w:val="21"/>
          <w:shd w:val="clear" w:color="auto" w:fill="FFFFFF"/>
        </w:rPr>
        <w:t>8</w:t>
      </w:r>
      <w:r w:rsidR="009D7758" w:rsidRPr="00F065EE">
        <w:rPr>
          <w:b/>
          <w:sz w:val="21"/>
          <w:szCs w:val="21"/>
          <w:shd w:val="clear" w:color="auto" w:fill="FFFFFF"/>
        </w:rPr>
        <w:t xml:space="preserve"> lutego do godz.13:00.</w:t>
      </w:r>
    </w:p>
    <w:p w14:paraId="7031CFF1" w14:textId="77777777" w:rsidR="00050CE6" w:rsidRDefault="00050CE6" w:rsidP="00050CE6">
      <w:pPr>
        <w:jc w:val="both"/>
        <w:rPr>
          <w:color w:val="000000" w:themeColor="text1"/>
          <w:sz w:val="21"/>
          <w:szCs w:val="21"/>
          <w:shd w:val="clear" w:color="auto" w:fill="FFFFFF"/>
        </w:rPr>
      </w:pPr>
    </w:p>
    <w:p w14:paraId="6C8FDF0E" w14:textId="4548C4E7" w:rsidR="001147F7" w:rsidRDefault="00F77E06" w:rsidP="00050CE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031F75">
        <w:rPr>
          <w:rFonts w:cstheme="minorHAnsi"/>
          <w:color w:val="000000" w:themeColor="text1"/>
          <w:sz w:val="22"/>
          <w:szCs w:val="22"/>
        </w:rPr>
        <w:t xml:space="preserve">Każdy wniosek zostanie oceniony przez </w:t>
      </w:r>
      <w:r w:rsidRPr="001147F7">
        <w:rPr>
          <w:rFonts w:cstheme="minorHAnsi"/>
          <w:color w:val="000000" w:themeColor="text1"/>
          <w:sz w:val="22"/>
          <w:szCs w:val="22"/>
        </w:rPr>
        <w:t>ekspertów</w:t>
      </w:r>
      <w:r w:rsidR="001147F7">
        <w:rPr>
          <w:rFonts w:cstheme="minorHAnsi"/>
          <w:color w:val="000000" w:themeColor="text1"/>
          <w:sz w:val="22"/>
          <w:szCs w:val="22"/>
        </w:rPr>
        <w:t xml:space="preserve"> i ekspertki</w:t>
      </w:r>
      <w:r w:rsidRPr="00031F75">
        <w:rPr>
          <w:rFonts w:cstheme="minorHAnsi"/>
          <w:color w:val="000000" w:themeColor="text1"/>
          <w:sz w:val="22"/>
          <w:szCs w:val="22"/>
        </w:rPr>
        <w:t xml:space="preserve">, a spośród </w:t>
      </w:r>
      <w:r w:rsidR="009D7758">
        <w:rPr>
          <w:rFonts w:cstheme="minorHAnsi"/>
          <w:color w:val="000000" w:themeColor="text1"/>
          <w:sz w:val="22"/>
          <w:szCs w:val="22"/>
        </w:rPr>
        <w:t>najwyżej ocenionych</w:t>
      </w:r>
      <w:r w:rsidR="009D7758" w:rsidRPr="00031F75">
        <w:rPr>
          <w:rFonts w:cstheme="minorHAnsi"/>
          <w:color w:val="000000" w:themeColor="text1"/>
          <w:sz w:val="22"/>
          <w:szCs w:val="22"/>
        </w:rPr>
        <w:t> </w:t>
      </w:r>
      <w:r w:rsidRPr="00EA6717">
        <w:rPr>
          <w:rStyle w:val="Pogrubienie"/>
          <w:rFonts w:cstheme="minorHAnsi"/>
          <w:b w:val="0"/>
          <w:color w:val="000000" w:themeColor="text1"/>
          <w:sz w:val="22"/>
          <w:szCs w:val="22"/>
        </w:rPr>
        <w:t>Kapituła</w:t>
      </w:r>
      <w:r w:rsidRPr="00EA6717">
        <w:rPr>
          <w:rStyle w:val="Pogrubienie"/>
          <w:rFonts w:cstheme="minorHAnsi"/>
          <w:color w:val="000000" w:themeColor="text1"/>
          <w:sz w:val="22"/>
          <w:szCs w:val="22"/>
        </w:rPr>
        <w:t xml:space="preserve"> </w:t>
      </w:r>
      <w:r w:rsidRPr="00EA6717">
        <w:rPr>
          <w:rStyle w:val="Pogrubienie"/>
          <w:rFonts w:cstheme="minorHAnsi"/>
          <w:b w:val="0"/>
          <w:color w:val="000000" w:themeColor="text1"/>
          <w:sz w:val="22"/>
          <w:szCs w:val="22"/>
        </w:rPr>
        <w:t>Konkursu</w:t>
      </w:r>
      <w:r w:rsidRPr="00EA6717">
        <w:rPr>
          <w:rStyle w:val="Pogrubienie"/>
          <w:rFonts w:cstheme="minorHAnsi"/>
          <w:color w:val="000000" w:themeColor="text1"/>
          <w:sz w:val="22"/>
          <w:szCs w:val="22"/>
        </w:rPr>
        <w:t> </w:t>
      </w:r>
      <w:r w:rsidRPr="00EA6717">
        <w:rPr>
          <w:rFonts w:cstheme="minorHAnsi"/>
          <w:color w:val="000000" w:themeColor="text1"/>
          <w:sz w:val="22"/>
          <w:szCs w:val="22"/>
        </w:rPr>
        <w:t>wyłoni</w:t>
      </w:r>
      <w:r w:rsidR="00EA6717" w:rsidRPr="00EA6717">
        <w:rPr>
          <w:rFonts w:cstheme="minorHAnsi"/>
          <w:color w:val="000000" w:themeColor="text1"/>
          <w:sz w:val="22"/>
          <w:szCs w:val="22"/>
        </w:rPr>
        <w:t xml:space="preserve"> </w:t>
      </w:r>
      <w:r w:rsidRPr="00EA6717">
        <w:rPr>
          <w:rFonts w:cstheme="minorHAnsi"/>
          <w:color w:val="000000" w:themeColor="text1"/>
          <w:sz w:val="22"/>
          <w:szCs w:val="22"/>
        </w:rPr>
        <w:t>laureatów.</w:t>
      </w:r>
      <w:r w:rsidR="001147F7" w:rsidRPr="00EA6717">
        <w:rPr>
          <w:rFonts w:cstheme="minorHAnsi"/>
          <w:color w:val="000000" w:themeColor="text1"/>
          <w:sz w:val="22"/>
          <w:szCs w:val="22"/>
        </w:rPr>
        <w:t xml:space="preserve"> </w:t>
      </w:r>
      <w:r w:rsidRPr="00EA6717">
        <w:rPr>
          <w:rFonts w:cstheme="minorHAnsi"/>
          <w:color w:val="000000" w:themeColor="text1"/>
          <w:sz w:val="22"/>
          <w:szCs w:val="22"/>
        </w:rPr>
        <w:t>W jej skład </w:t>
      </w:r>
      <w:r w:rsidRPr="00EA6717">
        <w:rPr>
          <w:rStyle w:val="Pogrubienie"/>
          <w:rFonts w:cstheme="minorHAnsi"/>
          <w:b w:val="0"/>
          <w:bCs w:val="0"/>
          <w:color w:val="000000" w:themeColor="text1"/>
          <w:sz w:val="22"/>
          <w:szCs w:val="22"/>
        </w:rPr>
        <w:t xml:space="preserve">wchodzą </w:t>
      </w:r>
      <w:r w:rsidR="001147F7" w:rsidRPr="00EA6717">
        <w:rPr>
          <w:rStyle w:val="Pogrubienie"/>
          <w:rFonts w:cstheme="minorHAnsi"/>
          <w:b w:val="0"/>
          <w:bCs w:val="0"/>
          <w:color w:val="000000" w:themeColor="text1"/>
          <w:sz w:val="22"/>
          <w:szCs w:val="22"/>
        </w:rPr>
        <w:t>m.in.</w:t>
      </w:r>
      <w:r w:rsidR="00E02E1A" w:rsidRPr="00EA6717">
        <w:rPr>
          <w:rStyle w:val="Pogrubienie"/>
          <w:rFonts w:cstheme="minorHAnsi"/>
          <w:bCs w:val="0"/>
          <w:color w:val="000000" w:themeColor="text1"/>
          <w:sz w:val="22"/>
          <w:szCs w:val="22"/>
        </w:rPr>
        <w:t xml:space="preserve"> </w:t>
      </w:r>
      <w:r w:rsidRPr="00EA6717">
        <w:rPr>
          <w:rFonts w:cstheme="minorHAnsi"/>
          <w:color w:val="000000" w:themeColor="text1"/>
          <w:sz w:val="22"/>
          <w:szCs w:val="22"/>
        </w:rPr>
        <w:t>przedstawiciele</w:t>
      </w:r>
      <w:r w:rsidR="001147F7" w:rsidRPr="00EA6717">
        <w:rPr>
          <w:rFonts w:cstheme="minorHAnsi"/>
          <w:color w:val="000000" w:themeColor="text1"/>
          <w:sz w:val="22"/>
          <w:szCs w:val="22"/>
        </w:rPr>
        <w:t xml:space="preserve"> i przedstawicielki</w:t>
      </w:r>
      <w:r w:rsidRPr="00EA6717">
        <w:rPr>
          <w:rFonts w:cstheme="minorHAnsi"/>
          <w:color w:val="000000" w:themeColor="text1"/>
          <w:sz w:val="22"/>
          <w:szCs w:val="22"/>
        </w:rPr>
        <w:t xml:space="preserve"> najważniejszych organizacji i instytucji związanych z rozwojem społecznej odpowiedzialności biznesu w Polsce: </w:t>
      </w:r>
      <w:r w:rsidRPr="00EA6717">
        <w:rPr>
          <w:rFonts w:cstheme="minorHAnsi"/>
          <w:bCs/>
          <w:color w:val="000000" w:themeColor="text1"/>
          <w:sz w:val="22"/>
          <w:szCs w:val="22"/>
        </w:rPr>
        <w:t xml:space="preserve">Polsko-Amerykańskiej Fundacji Wolności, UN Global Compact Polska, Forum Darczyńców, Business Centre Club, </w:t>
      </w:r>
      <w:r w:rsidR="009D7758" w:rsidRPr="00EA6717">
        <w:rPr>
          <w:rFonts w:cstheme="minorHAnsi"/>
          <w:bCs/>
          <w:color w:val="000000" w:themeColor="text1"/>
          <w:sz w:val="22"/>
          <w:szCs w:val="22"/>
        </w:rPr>
        <w:t xml:space="preserve">Pracodawców </w:t>
      </w:r>
      <w:r w:rsidRPr="00EA6717">
        <w:rPr>
          <w:rFonts w:cstheme="minorHAnsi"/>
          <w:bCs/>
          <w:color w:val="000000" w:themeColor="text1"/>
          <w:sz w:val="22"/>
          <w:szCs w:val="22"/>
        </w:rPr>
        <w:t>RP, Forum Odpowiedzialnego Biznesu</w:t>
      </w:r>
      <w:r w:rsidR="009D7758" w:rsidRPr="00EA6717">
        <w:rPr>
          <w:rFonts w:cstheme="minorHAnsi"/>
          <w:bCs/>
          <w:color w:val="000000" w:themeColor="text1"/>
          <w:sz w:val="22"/>
          <w:szCs w:val="22"/>
        </w:rPr>
        <w:t>, Konfederacji Lewiatan</w:t>
      </w:r>
      <w:r w:rsidR="001147F7" w:rsidRPr="00EA6717">
        <w:rPr>
          <w:rFonts w:cstheme="minorHAnsi"/>
          <w:bCs/>
          <w:color w:val="000000" w:themeColor="text1"/>
          <w:sz w:val="22"/>
          <w:szCs w:val="22"/>
        </w:rPr>
        <w:t>.</w:t>
      </w:r>
      <w:r w:rsidR="001147F7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20C6DEA0" w14:textId="011A7E93" w:rsidR="00050CE6" w:rsidRDefault="009D7758" w:rsidP="00050CE6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C51DF1">
        <w:rPr>
          <w:rFonts w:cstheme="minorHAnsi"/>
          <w:bCs/>
          <w:color w:val="000000" w:themeColor="text1"/>
          <w:sz w:val="22"/>
          <w:szCs w:val="22"/>
        </w:rPr>
        <w:t xml:space="preserve">Statuetki zostaną wręczone </w:t>
      </w:r>
      <w:r w:rsidR="008560E9">
        <w:rPr>
          <w:rFonts w:cstheme="minorHAnsi"/>
          <w:b/>
          <w:color w:val="000000" w:themeColor="text1"/>
          <w:sz w:val="22"/>
          <w:szCs w:val="22"/>
        </w:rPr>
        <w:t>6 czerwca</w:t>
      </w:r>
      <w:r w:rsidRPr="00F96851">
        <w:rPr>
          <w:rFonts w:cstheme="minorHAnsi"/>
          <w:b/>
          <w:color w:val="000000" w:themeColor="text1"/>
          <w:sz w:val="22"/>
          <w:szCs w:val="22"/>
        </w:rPr>
        <w:t xml:space="preserve"> 202</w:t>
      </w:r>
      <w:r w:rsidR="008560E9">
        <w:rPr>
          <w:rFonts w:cstheme="minorHAnsi"/>
          <w:b/>
          <w:color w:val="000000" w:themeColor="text1"/>
          <w:sz w:val="22"/>
          <w:szCs w:val="22"/>
        </w:rPr>
        <w:t>4</w:t>
      </w:r>
      <w:r w:rsidRPr="00F96851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18EFCF77" w14:textId="77777777" w:rsidR="00050CE6" w:rsidRDefault="00050CE6" w:rsidP="00050CE6">
      <w:pPr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6B7BB2A2" w14:textId="77777777" w:rsidR="00050CE6" w:rsidRDefault="00050CE6" w:rsidP="00050CE6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76CB4EB" w14:textId="77777777" w:rsidR="00B7545E" w:rsidRDefault="00F77E06" w:rsidP="00B7545E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031F75">
        <w:rPr>
          <w:rFonts w:cstheme="minorHAnsi"/>
          <w:color w:val="000000" w:themeColor="text1"/>
          <w:sz w:val="22"/>
          <w:szCs w:val="22"/>
        </w:rPr>
        <w:t>Patroni medialni</w:t>
      </w:r>
      <w:r w:rsidR="00B7545E">
        <w:rPr>
          <w:rFonts w:cstheme="minorHAnsi"/>
          <w:color w:val="000000" w:themeColor="text1"/>
          <w:sz w:val="22"/>
          <w:szCs w:val="22"/>
        </w:rPr>
        <w:t xml:space="preserve"> 27.edycji</w:t>
      </w:r>
      <w:r w:rsidRPr="00031F75">
        <w:rPr>
          <w:rFonts w:cstheme="minorHAnsi"/>
          <w:color w:val="000000" w:themeColor="text1"/>
          <w:sz w:val="22"/>
          <w:szCs w:val="22"/>
        </w:rPr>
        <w:t xml:space="preserve">: </w:t>
      </w:r>
      <w:r w:rsidR="00B7545E">
        <w:rPr>
          <w:rFonts w:cstheme="minorHAnsi"/>
          <w:b/>
          <w:bCs/>
          <w:color w:val="000000" w:themeColor="text1"/>
          <w:sz w:val="22"/>
          <w:szCs w:val="22"/>
        </w:rPr>
        <w:t>n</w:t>
      </w:r>
      <w:r w:rsidR="00B7545E" w:rsidRPr="00031F75">
        <w:rPr>
          <w:rFonts w:cstheme="minorHAnsi"/>
          <w:b/>
          <w:bCs/>
          <w:color w:val="000000" w:themeColor="text1"/>
          <w:sz w:val="22"/>
          <w:szCs w:val="22"/>
        </w:rPr>
        <w:t>go.pl</w:t>
      </w:r>
      <w:r w:rsidR="00B7545E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B7545E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odpowiedzialnybiznes.pl, </w:t>
      </w:r>
      <w:r w:rsidR="008433C4" w:rsidRPr="00031F75">
        <w:rPr>
          <w:rFonts w:cstheme="minorHAnsi"/>
          <w:b/>
          <w:bCs/>
          <w:color w:val="000000" w:themeColor="text1"/>
          <w:sz w:val="22"/>
          <w:szCs w:val="22"/>
        </w:rPr>
        <w:t>RaportCSR.pl, oesg.pl</w:t>
      </w:r>
      <w:r w:rsidR="008433C4" w:rsidRPr="00031F75">
        <w:rPr>
          <w:rStyle w:val="apple-converted-space"/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="00B7545E">
        <w:rPr>
          <w:rStyle w:val="apple-converted-space"/>
          <w:rFonts w:cstheme="minorHAnsi"/>
          <w:color w:val="000000" w:themeColor="text1"/>
          <w:sz w:val="22"/>
          <w:szCs w:val="22"/>
        </w:rPr>
        <w:t>„</w:t>
      </w:r>
      <w:r w:rsidR="00B7545E" w:rsidRPr="00031F75">
        <w:rPr>
          <w:rStyle w:val="apple-converted-space"/>
          <w:rFonts w:cstheme="minorHAnsi"/>
          <w:b/>
          <w:bCs/>
          <w:color w:val="000000" w:themeColor="text1"/>
          <w:sz w:val="22"/>
          <w:szCs w:val="22"/>
        </w:rPr>
        <w:t>Raport</w:t>
      </w:r>
      <w:r w:rsidR="00B7545E">
        <w:rPr>
          <w:rStyle w:val="apple-converted-space"/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7545E" w:rsidRPr="00031F75">
        <w:rPr>
          <w:rStyle w:val="apple-converted-space"/>
          <w:rFonts w:cstheme="minorHAnsi"/>
          <w:b/>
          <w:bCs/>
          <w:color w:val="000000" w:themeColor="text1"/>
          <w:sz w:val="22"/>
          <w:szCs w:val="22"/>
        </w:rPr>
        <w:t>ESG</w:t>
      </w:r>
      <w:r w:rsidR="00B7545E">
        <w:rPr>
          <w:rStyle w:val="apple-converted-space"/>
          <w:rFonts w:cstheme="minorHAnsi"/>
          <w:b/>
          <w:bCs/>
          <w:color w:val="000000" w:themeColor="text1"/>
          <w:sz w:val="22"/>
          <w:szCs w:val="22"/>
        </w:rPr>
        <w:t xml:space="preserve">”, </w:t>
      </w:r>
      <w:r w:rsidR="00C03BF6">
        <w:rPr>
          <w:rFonts w:cstheme="minorHAnsi"/>
          <w:b/>
          <w:bCs/>
          <w:color w:val="000000" w:themeColor="text1"/>
          <w:sz w:val="22"/>
          <w:szCs w:val="22"/>
        </w:rPr>
        <w:t>marketingprzykawie.pl</w:t>
      </w:r>
      <w:r w:rsidR="00560489" w:rsidRPr="00031F75">
        <w:rPr>
          <w:rFonts w:cstheme="minorHAnsi"/>
          <w:b/>
          <w:bCs/>
          <w:color w:val="000000" w:themeColor="text1"/>
          <w:sz w:val="22"/>
          <w:szCs w:val="22"/>
        </w:rPr>
        <w:t>, niepełnosprawni.pl,</w:t>
      </w:r>
      <w:r w:rsidR="00B7545E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60489" w:rsidRPr="00031F75">
        <w:rPr>
          <w:rFonts w:cstheme="minorHAnsi"/>
          <w:b/>
          <w:bCs/>
          <w:color w:val="000000" w:themeColor="text1"/>
          <w:sz w:val="22"/>
          <w:szCs w:val="22"/>
        </w:rPr>
        <w:t>witrynawiejska.pl</w:t>
      </w:r>
      <w:r w:rsidR="00B7545E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="00B7545E" w:rsidRPr="00B7545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347FC94" w14:textId="77777777" w:rsidR="00B7545E" w:rsidRDefault="00B7545E" w:rsidP="00B7545E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280B080" w14:textId="20658FBD" w:rsidR="00B7545E" w:rsidRDefault="00B7545E" w:rsidP="00B7545E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031F75">
        <w:rPr>
          <w:rFonts w:cstheme="minorHAnsi"/>
          <w:color w:val="000000" w:themeColor="text1"/>
          <w:sz w:val="22"/>
          <w:szCs w:val="22"/>
        </w:rPr>
        <w:t>Organizatorem Konkursu o tytuł „Dobroczyńca Roku” jest </w:t>
      </w:r>
      <w:r w:rsidRPr="00031F75">
        <w:rPr>
          <w:rStyle w:val="Pogrubienie"/>
          <w:rFonts w:cstheme="minorHAnsi"/>
          <w:color w:val="000000" w:themeColor="text1"/>
          <w:sz w:val="22"/>
          <w:szCs w:val="22"/>
        </w:rPr>
        <w:t>Akademia Rozwoju Filantropii w Polsce.</w:t>
      </w:r>
      <w:r w:rsidRPr="00031F75">
        <w:rPr>
          <w:rFonts w:cstheme="minorHAnsi"/>
          <w:color w:val="000000" w:themeColor="text1"/>
          <w:sz w:val="22"/>
          <w:szCs w:val="22"/>
        </w:rPr>
        <w:t xml:space="preserve"> Fundatorem Konkursu - </w:t>
      </w:r>
      <w:r w:rsidRPr="00031F75">
        <w:rPr>
          <w:rStyle w:val="Pogrubienie"/>
          <w:rFonts w:cstheme="minorHAnsi"/>
          <w:color w:val="000000" w:themeColor="text1"/>
          <w:sz w:val="22"/>
          <w:szCs w:val="22"/>
        </w:rPr>
        <w:t>Polsko-Amerykańska Fundacja Wolności</w:t>
      </w:r>
      <w:r w:rsidRPr="00031F75">
        <w:rPr>
          <w:rFonts w:cstheme="minorHAnsi"/>
          <w:color w:val="000000" w:themeColor="text1"/>
          <w:sz w:val="22"/>
          <w:szCs w:val="22"/>
        </w:rPr>
        <w:t>. Nad prawidłowością przebiegu procedur Konkursu czuwa firma </w:t>
      </w:r>
      <w:r>
        <w:rPr>
          <w:rStyle w:val="Pogrubienie"/>
          <w:rFonts w:cstheme="minorHAnsi"/>
          <w:color w:val="000000" w:themeColor="text1"/>
          <w:sz w:val="22"/>
          <w:szCs w:val="22"/>
        </w:rPr>
        <w:t>E</w:t>
      </w:r>
      <w:r w:rsidRPr="00031F75">
        <w:rPr>
          <w:rStyle w:val="Pogrubienie"/>
          <w:rFonts w:cstheme="minorHAnsi"/>
          <w:color w:val="000000" w:themeColor="text1"/>
          <w:sz w:val="22"/>
          <w:szCs w:val="22"/>
        </w:rPr>
        <w:t>Y</w:t>
      </w:r>
      <w:r w:rsidRPr="00031F75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A3D42E5" w14:textId="4826D3C3" w:rsidR="00F77E06" w:rsidRPr="00050CE6" w:rsidRDefault="00F77E06" w:rsidP="00050CE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sectPr w:rsidR="00F77E06" w:rsidRPr="00050CE6" w:rsidSect="00F837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BC6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624"/>
    <w:multiLevelType w:val="hybridMultilevel"/>
    <w:tmpl w:val="C0F4D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Dmochowska">
    <w15:presenceInfo w15:providerId="None" w15:userId="Emilia Dmoch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6"/>
    <w:rsid w:val="00031F75"/>
    <w:rsid w:val="00050CE6"/>
    <w:rsid w:val="000E60F8"/>
    <w:rsid w:val="000F1B82"/>
    <w:rsid w:val="001147F7"/>
    <w:rsid w:val="00160379"/>
    <w:rsid w:val="00173BA8"/>
    <w:rsid w:val="002B7CB2"/>
    <w:rsid w:val="00313F45"/>
    <w:rsid w:val="0033379D"/>
    <w:rsid w:val="003F6EDC"/>
    <w:rsid w:val="00494A77"/>
    <w:rsid w:val="00545311"/>
    <w:rsid w:val="00560489"/>
    <w:rsid w:val="0058480E"/>
    <w:rsid w:val="005F0104"/>
    <w:rsid w:val="005F68CA"/>
    <w:rsid w:val="006B4E87"/>
    <w:rsid w:val="00751A43"/>
    <w:rsid w:val="008433C4"/>
    <w:rsid w:val="008560E9"/>
    <w:rsid w:val="0087233D"/>
    <w:rsid w:val="0098366F"/>
    <w:rsid w:val="009D7758"/>
    <w:rsid w:val="009E7268"/>
    <w:rsid w:val="00A12699"/>
    <w:rsid w:val="00AD546E"/>
    <w:rsid w:val="00B7545E"/>
    <w:rsid w:val="00C03BF6"/>
    <w:rsid w:val="00C26DCD"/>
    <w:rsid w:val="00C51DF1"/>
    <w:rsid w:val="00CC47FB"/>
    <w:rsid w:val="00D86CFB"/>
    <w:rsid w:val="00DD5299"/>
    <w:rsid w:val="00E02E1A"/>
    <w:rsid w:val="00EA6717"/>
    <w:rsid w:val="00EC5599"/>
    <w:rsid w:val="00EF1E12"/>
    <w:rsid w:val="00F065EE"/>
    <w:rsid w:val="00F77E06"/>
    <w:rsid w:val="00F837FC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E06"/>
    <w:rPr>
      <w:b/>
      <w:bCs/>
    </w:rPr>
  </w:style>
  <w:style w:type="paragraph" w:styleId="NormalnyWeb">
    <w:name w:val="Normal (Web)"/>
    <w:basedOn w:val="Normalny"/>
    <w:uiPriority w:val="99"/>
    <w:unhideWhenUsed/>
    <w:rsid w:val="00F77E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7E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7E0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B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8433C4"/>
  </w:style>
  <w:style w:type="paragraph" w:styleId="Tekstdymka">
    <w:name w:val="Balloon Text"/>
    <w:basedOn w:val="Normalny"/>
    <w:link w:val="TekstdymkaZnak"/>
    <w:uiPriority w:val="99"/>
    <w:semiHidden/>
    <w:unhideWhenUsed/>
    <w:rsid w:val="009D7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7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7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1DF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E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CE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E06"/>
    <w:rPr>
      <w:b/>
      <w:bCs/>
    </w:rPr>
  </w:style>
  <w:style w:type="paragraph" w:styleId="NormalnyWeb">
    <w:name w:val="Normal (Web)"/>
    <w:basedOn w:val="Normalny"/>
    <w:uiPriority w:val="99"/>
    <w:unhideWhenUsed/>
    <w:rsid w:val="00F77E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7E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7E0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B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8433C4"/>
  </w:style>
  <w:style w:type="paragraph" w:styleId="Tekstdymka">
    <w:name w:val="Balloon Text"/>
    <w:basedOn w:val="Normalny"/>
    <w:link w:val="TekstdymkaZnak"/>
    <w:uiPriority w:val="99"/>
    <w:semiHidden/>
    <w:unhideWhenUsed/>
    <w:rsid w:val="009D7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7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7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1DF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E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CE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spoleczny.pl/login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dobroczyncaroku.pl/biezaca-edycja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czyncaroku.pl/karta-zasad-dobrej-wspolpra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Kunert</dc:creator>
  <cp:keywords/>
  <dc:description/>
  <cp:lastModifiedBy>Emilia Dmochowska</cp:lastModifiedBy>
  <cp:revision>9</cp:revision>
  <dcterms:created xsi:type="dcterms:W3CDTF">2023-12-27T14:25:00Z</dcterms:created>
  <dcterms:modified xsi:type="dcterms:W3CDTF">2024-01-08T14:20:00Z</dcterms:modified>
</cp:coreProperties>
</file>